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98" w:rsidRPr="00EF5602" w:rsidRDefault="005C28E3" w:rsidP="005C28E3">
      <w:pPr>
        <w:pStyle w:val="Nadpis1"/>
        <w:shd w:val="clear" w:color="auto" w:fill="FFFFFF"/>
        <w:spacing w:before="0" w:line="540" w:lineRule="atLeast"/>
        <w:ind w:firstLine="30"/>
        <w:rPr>
          <w:rFonts w:asciiTheme="minorHAnsi" w:hAnsiTheme="minorHAnsi" w:cstheme="minorHAnsi"/>
          <w:color w:val="auto"/>
          <w:sz w:val="24"/>
          <w:szCs w:val="24"/>
        </w:rPr>
      </w:pPr>
      <w:r w:rsidRPr="00EF5602">
        <w:rPr>
          <w:rFonts w:asciiTheme="minorHAnsi" w:hAnsiTheme="minorHAnsi"/>
          <w:sz w:val="24"/>
          <w:szCs w:val="24"/>
        </w:rPr>
        <w:fldChar w:fldCharType="begin"/>
      </w:r>
      <w:r w:rsidRPr="00EF5602">
        <w:rPr>
          <w:rFonts w:asciiTheme="minorHAnsi" w:hAnsiTheme="minorHAnsi" w:cstheme="minorHAnsi"/>
          <w:color w:val="auto"/>
          <w:sz w:val="24"/>
          <w:szCs w:val="24"/>
        </w:rPr>
        <w:instrText xml:space="preserve"> HYPERLINK "http://www.aspsr.sk/skolsky-psycholog/etika-prace" </w:instrText>
      </w:r>
      <w:r w:rsidRPr="00EF5602">
        <w:rPr>
          <w:rFonts w:asciiTheme="minorHAnsi" w:hAnsiTheme="minorHAnsi"/>
          <w:sz w:val="24"/>
          <w:szCs w:val="24"/>
        </w:rPr>
        <w:fldChar w:fldCharType="separate"/>
      </w:r>
      <w:r w:rsidR="00271D98" w:rsidRPr="00EF5602">
        <w:rPr>
          <w:rStyle w:val="Hypertextovprepojenie"/>
          <w:rFonts w:asciiTheme="minorHAnsi" w:hAnsiTheme="minorHAnsi" w:cstheme="minorHAnsi"/>
          <w:b/>
          <w:bCs/>
          <w:color w:val="auto"/>
          <w:sz w:val="24"/>
          <w:szCs w:val="24"/>
        </w:rPr>
        <w:t>Etika práce školského psychológa</w:t>
      </w:r>
      <w:r w:rsidRPr="00EF5602">
        <w:rPr>
          <w:rStyle w:val="Hypertextovprepojenie"/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end"/>
      </w:r>
    </w:p>
    <w:p w:rsidR="00271D98" w:rsidRPr="00EF5602" w:rsidRDefault="00EF5602" w:rsidP="00EF5602">
      <w:pPr>
        <w:pStyle w:val="Normlnywebov"/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271D98" w:rsidRPr="00EF5602">
        <w:rPr>
          <w:rFonts w:asciiTheme="minorHAnsi" w:hAnsiTheme="minorHAnsi" w:cstheme="minorHAnsi"/>
          <w:szCs w:val="22"/>
        </w:rPr>
        <w:t>Pri poskytovaní psychologických služieb žiakom, učiteľom, rodičom, výchovným poradcom, riaditeľom či iným pracovníkom, ktorí sa podieľajú na výchove a vzdelávaní, sa školský psychológ riadi etickým kódexom  práce psychológa, ako aj etickým kódexom práce školského psychológa. </w:t>
      </w:r>
      <w:r w:rsidR="00271D98" w:rsidRPr="00EF5602">
        <w:rPr>
          <w:rStyle w:val="Zvraznenie"/>
          <w:rFonts w:asciiTheme="minorHAnsi" w:eastAsiaTheme="majorEastAsia" w:hAnsiTheme="minorHAnsi" w:cstheme="minorHAnsi"/>
          <w:szCs w:val="22"/>
        </w:rPr>
        <w:t>Etický kódex práce školského psychológa </w:t>
      </w:r>
      <w:r w:rsidR="00271D98" w:rsidRPr="00EF5602">
        <w:rPr>
          <w:rFonts w:asciiTheme="minorHAnsi" w:hAnsiTheme="minorHAnsi" w:cstheme="minorHAnsi"/>
          <w:szCs w:val="22"/>
        </w:rPr>
        <w:t xml:space="preserve">vypracovala </w:t>
      </w:r>
      <w:r>
        <w:rPr>
          <w:rFonts w:asciiTheme="minorHAnsi" w:hAnsiTheme="minorHAnsi" w:cstheme="minorHAnsi"/>
          <w:szCs w:val="22"/>
        </w:rPr>
        <w:t>Asociácia školských psychológov.</w:t>
      </w:r>
    </w:p>
    <w:p w:rsidR="00271D98" w:rsidRPr="00EF5602" w:rsidRDefault="00EF5602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</w:t>
      </w:r>
      <w:r w:rsidR="00271D98" w:rsidRPr="00EF5602">
        <w:rPr>
          <w:rFonts w:cstheme="minorHAnsi"/>
          <w:sz w:val="24"/>
        </w:rPr>
        <w:t>održiava všeobecne platné ľudské práva a práva dieťaťa,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chráni práva a dôstojnosť jedincov, ktorým poskytuje psychologické služby, teda žiakov, učiteľov, rodičov, atď.,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uplatňuje len také prístupy vo svojej práci, ktoré odrážajú humanistický záujem a dôstojnosť a osobnú integritu jedincov,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vyhýba sa všetkým aktivitám, ktoré porušujú alebo znižujú občianske a zákonné práva klientov,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 xml:space="preserve">zabezpečuje psychologické služby na školách a školských zariadeniach všetkým klientom, ktorí to požadujú alebo ktorí tieto služby potrebujú bez ohľadu na ich rasu, národnosť, náboženskú príslušnosť, vek či </w:t>
      </w:r>
      <w:proofErr w:type="spellStart"/>
      <w:r w:rsidRPr="00EF5602">
        <w:rPr>
          <w:rFonts w:cstheme="minorHAnsi"/>
          <w:sz w:val="24"/>
        </w:rPr>
        <w:t>handicap</w:t>
      </w:r>
      <w:proofErr w:type="spellEnd"/>
      <w:r w:rsidRPr="00EF5602">
        <w:rPr>
          <w:rFonts w:cstheme="minorHAnsi"/>
          <w:sz w:val="24"/>
        </w:rPr>
        <w:t>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zoznámi sa s filozofiou, cieľmi, organizáciou a metodológiou školy, na ktorej pracuje. Poznanie systému školy a jeho požiadaviek je základom, ktorý psychológovi umožňuje spolupodieľať sa na dosiahnutí spoločných cieľov,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rešpektuje klientovo právo voľby dobrovoľného vstupu do vzťahu či účasti na psychologických službách,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pracuje so žiakmi, učiteľmi a rodičmi žiakov nestranne bez ohľadu na ich fyzické, mentálne, emocionálne vlastnosti,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Style w:val="Siln"/>
          <w:rFonts w:cstheme="minorHAnsi"/>
          <w:sz w:val="24"/>
        </w:rPr>
        <w:t>i</w:t>
      </w:r>
      <w:r w:rsidRPr="00EF5602">
        <w:rPr>
          <w:rFonts w:cstheme="minorHAnsi"/>
          <w:sz w:val="24"/>
        </w:rPr>
        <w:t>nformuje klienta o dôležitých aspektoch ich vzájomného vzťahu a o ďalšom využití informácií. Informuje ho o výsledkoch vyšetrenia a psychologických intervencií, zmenách programov, dôležitých plánovaných službách a iných relevantných informáciách.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všetky údaje o osobných aspektoch jedinca považuje za prísne dôverné,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informuje vedenie školy, učiteľov, rodičov o svojich zisteniach, je zodpovedný za poskytovanie takých informácií, ktoré zabezpečujú zrozumiteľnosť pre všetkých, dôraz kladie skôr na interpretáciu a odporúčania než na predkladanie výsledkov vyšetrenia,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lastRenderedPageBreak/>
        <w:t>zodpovedný je za zachovanie dôvernosti informácií o klientoch alebo výsledkoch a vyšetreniach, v prípade, ak chce využiť tieto informácie v prednáškach alebo publikáciách, vopred si zabezpečí písomný súhlas klienta alebo vynechá všetky identifikujúce údaje,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kooperuje a zabezpečuje koordináciu služieb s inými odborníkmi pri plnení svojich cieľov, rešpektuje oblasti svojej a ich kompetencií, spolupracuje s nimi pri uznaní multidisciplinárnej služby potrebnej pre psychologickú službu klientovi,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>spolupracuje s rodičmi pri práci s dieťaťom pri identifikácii problémov, hľadaní alternatív a stratégií riešení, konzultuje s nimi odporúčania a plány na pomoc dieťaťu pri zabezpečovaní psychického zdravia a osobnostného rozvoja,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 xml:space="preserve">pri výbere a použití </w:t>
      </w:r>
      <w:proofErr w:type="spellStart"/>
      <w:r w:rsidRPr="00EF5602">
        <w:rPr>
          <w:rFonts w:cstheme="minorHAnsi"/>
          <w:sz w:val="24"/>
        </w:rPr>
        <w:t>validných</w:t>
      </w:r>
      <w:proofErr w:type="spellEnd"/>
      <w:r w:rsidRPr="00EF5602">
        <w:rPr>
          <w:rFonts w:cstheme="minorHAnsi"/>
          <w:sz w:val="24"/>
        </w:rPr>
        <w:t xml:space="preserve"> a </w:t>
      </w:r>
      <w:proofErr w:type="spellStart"/>
      <w:r w:rsidRPr="00EF5602">
        <w:rPr>
          <w:rFonts w:cstheme="minorHAnsi"/>
          <w:sz w:val="24"/>
        </w:rPr>
        <w:t>reliabilných</w:t>
      </w:r>
      <w:proofErr w:type="spellEnd"/>
      <w:r w:rsidRPr="00EF5602">
        <w:rPr>
          <w:rFonts w:cstheme="minorHAnsi"/>
          <w:sz w:val="24"/>
        </w:rPr>
        <w:t xml:space="preserve"> postupov, stratégií, metód a techník prihliada na vek, pohlavie, socioekonomický a etnický pôvod klientov,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 xml:space="preserve">ak zistí, že klientov stav si vyžaduje služby mimo jeho kompetencie alebo pôsobnosti, alebo si vyžaduje pomoc a starostlivosť ďalšieho odborníka, odporúča ho inému kvalifikovanému odborníkovi.. Ide napr. o interdisciplinárnu spoluprácu s klinickým psychológom, špeciálnym pedagógom, sociálnym pracovníkom, </w:t>
      </w:r>
      <w:proofErr w:type="spellStart"/>
      <w:r w:rsidRPr="00EF5602">
        <w:rPr>
          <w:rFonts w:cstheme="minorHAnsi"/>
          <w:sz w:val="24"/>
        </w:rPr>
        <w:t>pedopsychiatrom</w:t>
      </w:r>
      <w:proofErr w:type="spellEnd"/>
      <w:r w:rsidRPr="00EF5602">
        <w:rPr>
          <w:rFonts w:cstheme="minorHAnsi"/>
          <w:sz w:val="24"/>
        </w:rPr>
        <w:t>, právnikom, lekárom,</w:t>
      </w:r>
    </w:p>
    <w:p w:rsidR="00271D98" w:rsidRPr="00EF5602" w:rsidRDefault="00271D98" w:rsidP="00EF560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cstheme="minorHAnsi"/>
          <w:sz w:val="24"/>
        </w:rPr>
      </w:pPr>
      <w:r w:rsidRPr="00EF5602">
        <w:rPr>
          <w:rFonts w:cstheme="minorHAnsi"/>
          <w:sz w:val="24"/>
        </w:rPr>
        <w:t xml:space="preserve">udržiava si vysokú úroveň svojím objektívnym získavaním údajov a informácií nevyhnutných pre efektívnu prácu s klientmi. Na vytvorenie čo najobjektívnejšieho obrazu o klientov kombinuje pozorovanie, rozhovor, </w:t>
      </w:r>
      <w:proofErr w:type="spellStart"/>
      <w:r w:rsidRPr="00EF5602">
        <w:rPr>
          <w:rFonts w:cstheme="minorHAnsi"/>
          <w:sz w:val="24"/>
        </w:rPr>
        <w:t>psychodiagnostické</w:t>
      </w:r>
      <w:proofErr w:type="spellEnd"/>
      <w:r w:rsidRPr="00EF5602">
        <w:rPr>
          <w:rFonts w:cstheme="minorHAnsi"/>
          <w:sz w:val="24"/>
        </w:rPr>
        <w:t xml:space="preserve"> testy a ďalšie metódy.</w:t>
      </w:r>
    </w:p>
    <w:p w:rsidR="00FF0B5A" w:rsidRPr="00EF5602" w:rsidRDefault="00FF0B5A" w:rsidP="00EF5602">
      <w:pPr>
        <w:spacing w:before="100" w:beforeAutospacing="1" w:after="100" w:afterAutospacing="1" w:line="360" w:lineRule="auto"/>
        <w:jc w:val="both"/>
        <w:rPr>
          <w:rFonts w:cstheme="minorHAnsi"/>
          <w:sz w:val="24"/>
        </w:rPr>
      </w:pPr>
      <w:bookmarkStart w:id="0" w:name="_GoBack"/>
      <w:bookmarkEnd w:id="0"/>
    </w:p>
    <w:sectPr w:rsidR="00FF0B5A" w:rsidRPr="00EF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A8D"/>
    <w:multiLevelType w:val="hybridMultilevel"/>
    <w:tmpl w:val="8416DEC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1172"/>
    <w:multiLevelType w:val="hybridMultilevel"/>
    <w:tmpl w:val="A7561E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14B"/>
    <w:multiLevelType w:val="hybridMultilevel"/>
    <w:tmpl w:val="E81E7460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D51B4D"/>
    <w:multiLevelType w:val="hybridMultilevel"/>
    <w:tmpl w:val="FE0EE464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4E878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860CB"/>
    <w:multiLevelType w:val="hybridMultilevel"/>
    <w:tmpl w:val="3BCE9BF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A649D"/>
    <w:multiLevelType w:val="hybridMultilevel"/>
    <w:tmpl w:val="741024EC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355FF"/>
    <w:multiLevelType w:val="multilevel"/>
    <w:tmpl w:val="CDBC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66E52"/>
    <w:multiLevelType w:val="hybridMultilevel"/>
    <w:tmpl w:val="162E4E8C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E1EB7"/>
    <w:multiLevelType w:val="hybridMultilevel"/>
    <w:tmpl w:val="FAB45F6E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26F14"/>
    <w:multiLevelType w:val="hybridMultilevel"/>
    <w:tmpl w:val="63EA7430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4519A"/>
    <w:multiLevelType w:val="hybridMultilevel"/>
    <w:tmpl w:val="A3F2F7A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0315E"/>
    <w:multiLevelType w:val="hybridMultilevel"/>
    <w:tmpl w:val="2DB2864E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4E878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95C95"/>
    <w:multiLevelType w:val="hybridMultilevel"/>
    <w:tmpl w:val="55C4D0D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32EBD"/>
    <w:multiLevelType w:val="hybridMultilevel"/>
    <w:tmpl w:val="327C2B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74803"/>
    <w:multiLevelType w:val="hybridMultilevel"/>
    <w:tmpl w:val="B0B49728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32603"/>
    <w:multiLevelType w:val="hybridMultilevel"/>
    <w:tmpl w:val="5A7A7D2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C1AD5"/>
    <w:multiLevelType w:val="hybridMultilevel"/>
    <w:tmpl w:val="248699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858A5"/>
    <w:multiLevelType w:val="hybridMultilevel"/>
    <w:tmpl w:val="F6721BE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13"/>
  </w:num>
  <w:num w:numId="9">
    <w:abstractNumId w:val="14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17"/>
  </w:num>
  <w:num w:numId="15">
    <w:abstractNumId w:val="7"/>
  </w:num>
  <w:num w:numId="16">
    <w:abstractNumId w:val="0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A"/>
    <w:rsid w:val="00021F32"/>
    <w:rsid w:val="0012694F"/>
    <w:rsid w:val="00130C38"/>
    <w:rsid w:val="00132428"/>
    <w:rsid w:val="001E3BB2"/>
    <w:rsid w:val="00253D2B"/>
    <w:rsid w:val="00271D98"/>
    <w:rsid w:val="00281CD4"/>
    <w:rsid w:val="00344A5B"/>
    <w:rsid w:val="003550DF"/>
    <w:rsid w:val="00355E2E"/>
    <w:rsid w:val="00364362"/>
    <w:rsid w:val="00383D22"/>
    <w:rsid w:val="003852B0"/>
    <w:rsid w:val="003A7260"/>
    <w:rsid w:val="003E0B56"/>
    <w:rsid w:val="003E20B1"/>
    <w:rsid w:val="003E79E4"/>
    <w:rsid w:val="003F2AF1"/>
    <w:rsid w:val="00424776"/>
    <w:rsid w:val="0043532D"/>
    <w:rsid w:val="004621C6"/>
    <w:rsid w:val="0049724B"/>
    <w:rsid w:val="004F66AD"/>
    <w:rsid w:val="005931A9"/>
    <w:rsid w:val="005C28E3"/>
    <w:rsid w:val="005D00B6"/>
    <w:rsid w:val="005F4DFA"/>
    <w:rsid w:val="00605F10"/>
    <w:rsid w:val="006378C1"/>
    <w:rsid w:val="00671FF0"/>
    <w:rsid w:val="006B2DFB"/>
    <w:rsid w:val="006B76F8"/>
    <w:rsid w:val="006D55E6"/>
    <w:rsid w:val="007178B6"/>
    <w:rsid w:val="00773591"/>
    <w:rsid w:val="007B6B30"/>
    <w:rsid w:val="007E6F7D"/>
    <w:rsid w:val="00825D54"/>
    <w:rsid w:val="00827694"/>
    <w:rsid w:val="00834461"/>
    <w:rsid w:val="008A10B0"/>
    <w:rsid w:val="008A5DDA"/>
    <w:rsid w:val="008C6566"/>
    <w:rsid w:val="008E3658"/>
    <w:rsid w:val="008E7D1E"/>
    <w:rsid w:val="00906247"/>
    <w:rsid w:val="00956D3A"/>
    <w:rsid w:val="009941E7"/>
    <w:rsid w:val="009B26B5"/>
    <w:rsid w:val="009E1FE5"/>
    <w:rsid w:val="00A32385"/>
    <w:rsid w:val="00A40B2F"/>
    <w:rsid w:val="00A76248"/>
    <w:rsid w:val="00AA76CA"/>
    <w:rsid w:val="00B64043"/>
    <w:rsid w:val="00BC6BE2"/>
    <w:rsid w:val="00BE52E3"/>
    <w:rsid w:val="00BF2460"/>
    <w:rsid w:val="00C15C44"/>
    <w:rsid w:val="00C82574"/>
    <w:rsid w:val="00C941FC"/>
    <w:rsid w:val="00CB24B4"/>
    <w:rsid w:val="00CD1F8A"/>
    <w:rsid w:val="00D014C7"/>
    <w:rsid w:val="00D26E70"/>
    <w:rsid w:val="00D603F4"/>
    <w:rsid w:val="00D7513A"/>
    <w:rsid w:val="00D81B8D"/>
    <w:rsid w:val="00D87533"/>
    <w:rsid w:val="00DA69F9"/>
    <w:rsid w:val="00DE7A50"/>
    <w:rsid w:val="00DF3CE2"/>
    <w:rsid w:val="00DF6913"/>
    <w:rsid w:val="00E45383"/>
    <w:rsid w:val="00E56F21"/>
    <w:rsid w:val="00EF5602"/>
    <w:rsid w:val="00F24F11"/>
    <w:rsid w:val="00F31478"/>
    <w:rsid w:val="00F50346"/>
    <w:rsid w:val="00FA33A4"/>
    <w:rsid w:val="00FD49B0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5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6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8B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35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43532D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43532D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43532D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906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7E6F7D"/>
    <w:pPr>
      <w:spacing w:after="100"/>
      <w:ind w:left="220"/>
    </w:pPr>
  </w:style>
  <w:style w:type="paragraph" w:styleId="Normlnywebov">
    <w:name w:val="Normal (Web)"/>
    <w:basedOn w:val="Normlny"/>
    <w:uiPriority w:val="99"/>
    <w:semiHidden/>
    <w:unhideWhenUsed/>
    <w:rsid w:val="0027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71D98"/>
    <w:rPr>
      <w:b/>
      <w:bCs/>
    </w:rPr>
  </w:style>
  <w:style w:type="character" w:styleId="Zvraznenie">
    <w:name w:val="Emphasis"/>
    <w:basedOn w:val="Predvolenpsmoodseku"/>
    <w:uiPriority w:val="20"/>
    <w:qFormat/>
    <w:rsid w:val="00271D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5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6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8B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35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43532D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43532D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43532D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906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7E6F7D"/>
    <w:pPr>
      <w:spacing w:after="100"/>
      <w:ind w:left="220"/>
    </w:pPr>
  </w:style>
  <w:style w:type="paragraph" w:styleId="Normlnywebov">
    <w:name w:val="Normal (Web)"/>
    <w:basedOn w:val="Normlny"/>
    <w:uiPriority w:val="99"/>
    <w:semiHidden/>
    <w:unhideWhenUsed/>
    <w:rsid w:val="0027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71D98"/>
    <w:rPr>
      <w:b/>
      <w:bCs/>
    </w:rPr>
  </w:style>
  <w:style w:type="character" w:styleId="Zvraznenie">
    <w:name w:val="Emphasis"/>
    <w:basedOn w:val="Predvolenpsmoodseku"/>
    <w:uiPriority w:val="20"/>
    <w:qFormat/>
    <w:rsid w:val="00271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9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2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3103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9064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250D-3ACD-4B9F-9D26-DEF43DDF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Antonic</dc:creator>
  <cp:lastModifiedBy>Miroslava Cibikova</cp:lastModifiedBy>
  <cp:revision>2</cp:revision>
  <dcterms:created xsi:type="dcterms:W3CDTF">2020-12-13T14:29:00Z</dcterms:created>
  <dcterms:modified xsi:type="dcterms:W3CDTF">2020-12-13T14:29:00Z</dcterms:modified>
</cp:coreProperties>
</file>